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EFCB" w14:textId="1C3696D0" w:rsidR="002D444E" w:rsidRPr="008F13B5" w:rsidRDefault="007F3ACF" w:rsidP="00EF698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8F13B5">
        <w:rPr>
          <w:rFonts w:ascii="Times New Roman" w:hAnsi="Times New Roman" w:cs="Times New Roman"/>
          <w:b/>
          <w:sz w:val="24"/>
          <w:szCs w:val="24"/>
        </w:rPr>
        <w:t>brazloženja</w:t>
      </w:r>
      <w:r w:rsidR="00A46CB2" w:rsidRPr="008F13B5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="00EF05CF" w:rsidRPr="008F13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="00EF05CF" w:rsidRPr="008F13B5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FD6A06" w:rsidRPr="008F1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A56">
        <w:rPr>
          <w:rFonts w:ascii="Times New Roman" w:hAnsi="Times New Roman" w:cs="Times New Roman"/>
          <w:b/>
          <w:sz w:val="24"/>
          <w:szCs w:val="24"/>
        </w:rPr>
        <w:t>202</w:t>
      </w:r>
      <w:r w:rsidR="004574B3">
        <w:rPr>
          <w:rFonts w:ascii="Times New Roman" w:hAnsi="Times New Roman" w:cs="Times New Roman"/>
          <w:b/>
          <w:sz w:val="24"/>
          <w:szCs w:val="24"/>
        </w:rPr>
        <w:t>5</w:t>
      </w:r>
      <w:r w:rsidR="00FB06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13B5">
        <w:rPr>
          <w:rFonts w:ascii="Times New Roman" w:hAnsi="Times New Roman" w:cs="Times New Roman"/>
          <w:b/>
          <w:sz w:val="24"/>
          <w:szCs w:val="24"/>
        </w:rPr>
        <w:t>Prehrambeno</w:t>
      </w:r>
      <w:r w:rsidR="00A150B6">
        <w:rPr>
          <w:rFonts w:ascii="Times New Roman" w:hAnsi="Times New Roman" w:cs="Times New Roman"/>
          <w:b/>
          <w:sz w:val="24"/>
          <w:szCs w:val="24"/>
        </w:rPr>
        <w:t>-</w:t>
      </w:r>
      <w:r w:rsidR="004730DA">
        <w:rPr>
          <w:rFonts w:ascii="Times New Roman" w:hAnsi="Times New Roman" w:cs="Times New Roman"/>
          <w:b/>
          <w:sz w:val="24"/>
          <w:szCs w:val="24"/>
        </w:rPr>
        <w:t>tehnološkog</w:t>
      </w:r>
      <w:r w:rsidR="008F13B5">
        <w:rPr>
          <w:rFonts w:ascii="Times New Roman" w:hAnsi="Times New Roman" w:cs="Times New Roman"/>
          <w:b/>
          <w:sz w:val="24"/>
          <w:szCs w:val="24"/>
        </w:rPr>
        <w:t xml:space="preserve"> fakultet</w:t>
      </w:r>
      <w:r w:rsidR="004730DA">
        <w:rPr>
          <w:rFonts w:ascii="Times New Roman" w:hAnsi="Times New Roman" w:cs="Times New Roman"/>
          <w:b/>
          <w:sz w:val="24"/>
          <w:szCs w:val="24"/>
        </w:rPr>
        <w:t>a</w:t>
      </w:r>
      <w:r w:rsidR="008F13B5">
        <w:rPr>
          <w:rFonts w:ascii="Times New Roman" w:hAnsi="Times New Roman" w:cs="Times New Roman"/>
          <w:b/>
          <w:sz w:val="24"/>
          <w:szCs w:val="24"/>
        </w:rPr>
        <w:t xml:space="preserve"> Osijek</w:t>
      </w:r>
    </w:p>
    <w:p w14:paraId="03DC0E40" w14:textId="77777777" w:rsidR="00EF05CF" w:rsidRPr="008F13B5" w:rsidRDefault="00EF05CF" w:rsidP="00EF69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1B5603" w14:textId="77777777" w:rsidR="00EF05CF" w:rsidRPr="008F13B5" w:rsidRDefault="00EF05CF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2FBF83BD" w14:textId="77777777" w:rsidR="00E4380F" w:rsidRPr="008F13B5" w:rsidRDefault="00E4380F" w:rsidP="00EF69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B5">
        <w:rPr>
          <w:rFonts w:ascii="Times New Roman" w:eastAsia="Times New Roman" w:hAnsi="Times New Roman" w:cs="Times New Roman"/>
          <w:sz w:val="24"/>
          <w:szCs w:val="24"/>
        </w:rPr>
        <w:t>Djelatnost Fakulteta je visokoškolsko obrazovanje, kao i znanstveno-istraživačka djelatnost iz znanstvenog područja biotehničkih znanosti, tehničkih znanosti i prirodnih znanosti. Fakultet provodi sljedeće st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 xml:space="preserve">udijske programe; 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>sveučilišni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 xml:space="preserve"> prijediplomski, 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 sveučilišni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DB4" w:rsidRPr="008F13B5">
        <w:rPr>
          <w:rFonts w:ascii="Times New Roman" w:eastAsia="Times New Roman" w:hAnsi="Times New Roman" w:cs="Times New Roman"/>
          <w:sz w:val="24"/>
          <w:szCs w:val="24"/>
        </w:rPr>
        <w:t>diplomski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 xml:space="preserve"> te sveučilišne poslijediplomske 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>studij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2DAA8C" w14:textId="77777777" w:rsidR="00E4380F" w:rsidRPr="008F13B5" w:rsidRDefault="00E4380F" w:rsidP="00EF69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B5">
        <w:rPr>
          <w:rFonts w:ascii="Times New Roman" w:eastAsia="Times New Roman" w:hAnsi="Times New Roman" w:cs="Times New Roman"/>
          <w:sz w:val="24"/>
          <w:szCs w:val="24"/>
        </w:rPr>
        <w:t>Osim formalnog obrazovanja, Fakultet organizira i deset različitih programa u sklopu koncepta cjeloživotnog obrazovanja. Također znanstvenici i suradnici Fakulteta, svoju znanstveno-istraživačku i stručnu aktivnost obavljaju kroz rad na domaćim i međunarodnim znanstvenim i stručnim projektima, kroz organizaciju međunarodnih znanstveno-stručnih kongresa. Razvijena je i izdavačka djelatnost te suradnja sa gospodarstvom.</w:t>
      </w:r>
    </w:p>
    <w:p w14:paraId="2FF4A23D" w14:textId="77777777" w:rsidR="00E4380F" w:rsidRPr="008F13B5" w:rsidRDefault="00E4380F" w:rsidP="00EF69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B5">
        <w:rPr>
          <w:rFonts w:ascii="Times New Roman" w:eastAsia="Times New Roman" w:hAnsi="Times New Roman" w:cs="Times New Roman"/>
          <w:sz w:val="24"/>
          <w:szCs w:val="24"/>
        </w:rPr>
        <w:t>Rashodi financijskog plana opravdani su kroz djelatnost Fakulteta.</w:t>
      </w:r>
    </w:p>
    <w:p w14:paraId="5700CEC8" w14:textId="18DC78A5" w:rsidR="00E4380F" w:rsidRPr="008F13B5" w:rsidRDefault="00E4380F" w:rsidP="00EF698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Financijski plan Fakulteta temelji se na Strategiji razvoja Prehrambeno-tehnološkog fakulteta Osijek, </w:t>
      </w:r>
      <w:proofErr w:type="spellStart"/>
      <w:r w:rsidRPr="008F13B5">
        <w:rPr>
          <w:rFonts w:ascii="Times New Roman" w:eastAsia="Times New Roman" w:hAnsi="Times New Roman" w:cs="Times New Roman"/>
          <w:sz w:val="24"/>
          <w:szCs w:val="24"/>
        </w:rPr>
        <w:t>samoanalizi</w:t>
      </w:r>
      <w:proofErr w:type="spellEnd"/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 postojećeg stanja, na kriterijima i uvjetima u kojima Fakultet djeluje, na europskim inicijativama (Sorbonska, </w:t>
      </w:r>
      <w:proofErr w:type="spellStart"/>
      <w:r w:rsidRPr="008F13B5">
        <w:rPr>
          <w:rFonts w:ascii="Times New Roman" w:eastAsia="Times New Roman" w:hAnsi="Times New Roman" w:cs="Times New Roman"/>
          <w:sz w:val="24"/>
          <w:szCs w:val="24"/>
        </w:rPr>
        <w:t>Lisabonska</w:t>
      </w:r>
      <w:proofErr w:type="spellEnd"/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, Bolonjska deklaracija i dr.) i važećoj legislativi (Zakon o </w:t>
      </w:r>
      <w:r w:rsidR="00D71602" w:rsidRPr="008F13B5">
        <w:rPr>
          <w:rFonts w:ascii="Times New Roman" w:eastAsia="Times New Roman" w:hAnsi="Times New Roman" w:cs="Times New Roman"/>
          <w:sz w:val="24"/>
          <w:szCs w:val="24"/>
        </w:rPr>
        <w:t xml:space="preserve"> visokom o</w:t>
      </w:r>
      <w:r w:rsidR="00D71602">
        <w:rPr>
          <w:rFonts w:ascii="Times New Roman" w:eastAsia="Times New Roman" w:hAnsi="Times New Roman" w:cs="Times New Roman"/>
          <w:sz w:val="24"/>
          <w:szCs w:val="24"/>
        </w:rPr>
        <w:t>brazovanju</w:t>
      </w:r>
      <w:r w:rsidR="00D71602" w:rsidRPr="008F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02">
        <w:rPr>
          <w:rFonts w:ascii="Times New Roman" w:eastAsia="Times New Roman" w:hAnsi="Times New Roman" w:cs="Times New Roman"/>
          <w:sz w:val="24"/>
          <w:szCs w:val="24"/>
        </w:rPr>
        <w:t>i znanstvenoj djelatnosti</w:t>
      </w:r>
      <w:r w:rsidR="008F13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>, kao i sve</w:t>
      </w:r>
      <w:r w:rsidR="003D2DB4">
        <w:rPr>
          <w:rFonts w:ascii="Times New Roman" w:eastAsia="Times New Roman" w:hAnsi="Times New Roman" w:cs="Times New Roman"/>
          <w:sz w:val="24"/>
          <w:szCs w:val="24"/>
        </w:rPr>
        <w:t>učilišnim i fakultetskim općim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 aktima, </w:t>
      </w:r>
      <w:r w:rsidRPr="008F13B5">
        <w:rPr>
          <w:rFonts w:ascii="Times New Roman" w:hAnsi="Times New Roman" w:cs="Times New Roman"/>
          <w:sz w:val="24"/>
          <w:szCs w:val="24"/>
        </w:rPr>
        <w:t xml:space="preserve">Strateškom programu znanstvenih istraživanja Prehrambeno-tehnološkog fakulteta Osijek, 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Programu rada dekana (2021.-2025.) te Strategiji razvoja Sveučilišta. </w:t>
      </w:r>
    </w:p>
    <w:p w14:paraId="5509B994" w14:textId="77777777" w:rsidR="008F13B5" w:rsidRPr="008F13B5" w:rsidRDefault="008F13B5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B5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71214452" w14:textId="77777777" w:rsidR="00EF698B" w:rsidRDefault="00A150B6" w:rsidP="00EF69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8B">
        <w:rPr>
          <w:rFonts w:ascii="Times New Roman" w:eastAsia="Times New Roman" w:hAnsi="Times New Roman" w:cs="Times New Roman"/>
          <w:sz w:val="24"/>
          <w:szCs w:val="24"/>
        </w:rPr>
        <w:t xml:space="preserve">Zakon o ustanovama </w:t>
      </w:r>
    </w:p>
    <w:p w14:paraId="2446EAA9" w14:textId="77777777" w:rsidR="00A150B6" w:rsidRPr="00EF698B" w:rsidRDefault="00A150B6" w:rsidP="00EF69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8B">
        <w:rPr>
          <w:rFonts w:ascii="Times New Roman" w:eastAsia="Times New Roman" w:hAnsi="Times New Roman" w:cs="Times New Roman"/>
          <w:sz w:val="24"/>
          <w:szCs w:val="24"/>
        </w:rPr>
        <w:t xml:space="preserve">Zakon o proračunu, Pravilnik o proračunskim klasifikacijama i Pravilnik o proračunskom računovodstvu i računskom planu </w:t>
      </w:r>
    </w:p>
    <w:p w14:paraId="4FA52C63" w14:textId="77777777" w:rsidR="00A150B6" w:rsidRPr="00EF698B" w:rsidRDefault="00A150B6" w:rsidP="00EF69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98B">
        <w:rPr>
          <w:rFonts w:ascii="Times New Roman" w:eastAsia="Times New Roman" w:hAnsi="Times New Roman" w:cs="Times New Roman"/>
          <w:sz w:val="24"/>
          <w:szCs w:val="24"/>
        </w:rPr>
        <w:t xml:space="preserve">Zakon o fiskalnoj odgovornosti </w:t>
      </w:r>
    </w:p>
    <w:p w14:paraId="0EA4A763" w14:textId="77777777" w:rsidR="00D71602" w:rsidRPr="00D71602" w:rsidRDefault="00D71602" w:rsidP="00EF698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3B5">
        <w:rPr>
          <w:rFonts w:ascii="Times New Roman" w:eastAsia="Times New Roman" w:hAnsi="Times New Roman" w:cs="Times New Roman"/>
          <w:sz w:val="24"/>
          <w:szCs w:val="24"/>
        </w:rPr>
        <w:t>Zakon o  visokom o</w:t>
      </w:r>
      <w:r>
        <w:rPr>
          <w:rFonts w:ascii="Times New Roman" w:eastAsia="Times New Roman" w:hAnsi="Times New Roman" w:cs="Times New Roman"/>
          <w:sz w:val="24"/>
          <w:szCs w:val="24"/>
        </w:rPr>
        <w:t>brazovanju</w:t>
      </w:r>
      <w:r w:rsidRPr="008F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znanstvenoj djelatnosti</w:t>
      </w:r>
      <w:r w:rsidRPr="00EF6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63723" w14:textId="77777777" w:rsidR="00EF698B" w:rsidRPr="00EF698B" w:rsidRDefault="00EF698B" w:rsidP="00EF698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98B">
        <w:rPr>
          <w:rFonts w:ascii="Times New Roman" w:hAnsi="Times New Roman" w:cs="Times New Roman"/>
          <w:sz w:val="24"/>
          <w:szCs w:val="24"/>
        </w:rPr>
        <w:t>Temeljni kolektivni ugovor za službenike i namještenike u javnim službama</w:t>
      </w:r>
    </w:p>
    <w:p w14:paraId="326E2011" w14:textId="77777777" w:rsidR="00EF698B" w:rsidRPr="00EF698B" w:rsidRDefault="00EF698B" w:rsidP="00EF69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98B">
        <w:rPr>
          <w:rFonts w:ascii="Times New Roman" w:hAnsi="Times New Roman" w:cs="Times New Roman"/>
          <w:sz w:val="24"/>
          <w:szCs w:val="24"/>
        </w:rPr>
        <w:t>Uredb</w:t>
      </w:r>
      <w:r w:rsidR="00D71602">
        <w:rPr>
          <w:rFonts w:ascii="Times New Roman" w:hAnsi="Times New Roman" w:cs="Times New Roman"/>
          <w:sz w:val="24"/>
          <w:szCs w:val="24"/>
        </w:rPr>
        <w:t xml:space="preserve">a </w:t>
      </w:r>
      <w:r w:rsidR="00D71602" w:rsidRPr="00A925DD">
        <w:rPr>
          <w:rFonts w:ascii="Times New Roman" w:hAnsi="Times New Roman" w:cs="Times New Roman"/>
          <w:sz w:val="24"/>
          <w:szCs w:val="24"/>
        </w:rPr>
        <w:t>o nazivima radnih mjesta, uvjetima za raspored i koeficijentima za obračun plaće u javnim službama</w:t>
      </w:r>
    </w:p>
    <w:p w14:paraId="45D10AA9" w14:textId="77777777" w:rsidR="00BB47B9" w:rsidRPr="008F13B5" w:rsidRDefault="00BB47B9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2D11A" w14:textId="77777777" w:rsidR="00F815A6" w:rsidRPr="00EF698B" w:rsidRDefault="00F815A6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Ši</w:t>
      </w:r>
      <w:r w:rsidR="008111FF" w:rsidRPr="008F13B5">
        <w:rPr>
          <w:rFonts w:ascii="Times New Roman" w:hAnsi="Times New Roman" w:cs="Times New Roman"/>
          <w:b/>
          <w:sz w:val="24"/>
          <w:szCs w:val="24"/>
        </w:rPr>
        <w:t>fra i naziv aktivnosti</w:t>
      </w:r>
      <w:r w:rsidR="00DF0A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ADE" w:rsidRPr="00DF0ADE">
        <w:rPr>
          <w:rFonts w:ascii="Times New Roman" w:hAnsi="Times New Roman" w:cs="Times New Roman"/>
          <w:b/>
          <w:sz w:val="24"/>
          <w:szCs w:val="24"/>
        </w:rPr>
        <w:t>A621003 / Redovna djelatnost Sveučilišta u Osijeku</w:t>
      </w:r>
    </w:p>
    <w:tbl>
      <w:tblPr>
        <w:tblStyle w:val="Reetkatablice"/>
        <w:tblW w:w="9227" w:type="dxa"/>
        <w:tblLook w:val="04A0" w:firstRow="1" w:lastRow="0" w:firstColumn="1" w:lastColumn="0" w:noHBand="0" w:noVBand="1"/>
      </w:tblPr>
      <w:tblGrid>
        <w:gridCol w:w="3463"/>
        <w:gridCol w:w="2882"/>
        <w:gridCol w:w="2882"/>
      </w:tblGrid>
      <w:tr w:rsidR="00FB062D" w:rsidRPr="008F13B5" w14:paraId="748C783B" w14:textId="77777777" w:rsidTr="004730DA">
        <w:trPr>
          <w:trHeight w:val="450"/>
        </w:trPr>
        <w:tc>
          <w:tcPr>
            <w:tcW w:w="3463" w:type="dxa"/>
            <w:shd w:val="clear" w:color="auto" w:fill="D0CECE" w:themeFill="background2" w:themeFillShade="E6"/>
          </w:tcPr>
          <w:p w14:paraId="3E6CDF3C" w14:textId="77777777" w:rsidR="00FB062D" w:rsidRPr="008F13B5" w:rsidRDefault="00FB062D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E652" w14:textId="77777777" w:rsidR="00FB062D" w:rsidRPr="008F13B5" w:rsidRDefault="00FB062D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D0CECE" w:themeFill="background2" w:themeFillShade="E6"/>
            <w:vAlign w:val="center"/>
          </w:tcPr>
          <w:p w14:paraId="76DCDCB5" w14:textId="5F5B04A2" w:rsidR="00FB062D" w:rsidRPr="008F13B5" w:rsidRDefault="0094028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62D" w:rsidRPr="008F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2" w:type="dxa"/>
            <w:shd w:val="clear" w:color="auto" w:fill="D0CECE" w:themeFill="background2" w:themeFillShade="E6"/>
            <w:vAlign w:val="center"/>
          </w:tcPr>
          <w:p w14:paraId="120C14F3" w14:textId="0929C0D1" w:rsidR="00FB062D" w:rsidRPr="008F13B5" w:rsidRDefault="0094028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Izmjena i dopuna plana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62D" w:rsidRPr="008F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62D" w:rsidRPr="008F13B5" w14:paraId="7BCD412A" w14:textId="77777777" w:rsidTr="004730DA">
        <w:trPr>
          <w:trHeight w:val="1131"/>
        </w:trPr>
        <w:tc>
          <w:tcPr>
            <w:tcW w:w="3463" w:type="dxa"/>
          </w:tcPr>
          <w:p w14:paraId="4BED53FD" w14:textId="77777777" w:rsidR="00FB062D" w:rsidRPr="008F13B5" w:rsidRDefault="00FB062D" w:rsidP="00EF69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B5">
              <w:rPr>
                <w:rFonts w:ascii="Times New Roman" w:hAnsi="Times New Roman" w:cs="Times New Roman"/>
                <w:sz w:val="24"/>
                <w:szCs w:val="24"/>
              </w:rPr>
              <w:t xml:space="preserve">A621003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F13B5">
              <w:rPr>
                <w:rFonts w:ascii="Times New Roman" w:hAnsi="Times New Roman" w:cs="Times New Roman"/>
                <w:sz w:val="24"/>
                <w:szCs w:val="24"/>
              </w:rPr>
              <w:t>Redovna djelatnost Sveučilišta u Osijeku</w:t>
            </w:r>
          </w:p>
        </w:tc>
        <w:tc>
          <w:tcPr>
            <w:tcW w:w="2882" w:type="dxa"/>
          </w:tcPr>
          <w:p w14:paraId="6ABBE1C1" w14:textId="77777777" w:rsidR="00FB062D" w:rsidRDefault="00FB062D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B34E" w14:textId="77777777" w:rsidR="004574B3" w:rsidRDefault="004574B3" w:rsidP="004574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3.862.387</w:t>
            </w:r>
          </w:p>
          <w:p w14:paraId="44D0A8F1" w14:textId="70090272" w:rsidR="00FB062D" w:rsidRPr="008F13B5" w:rsidRDefault="00FB062D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3EDFABF" w14:textId="77777777" w:rsidR="00FB062D" w:rsidRDefault="00FB062D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93905" w14:textId="1DB7A906" w:rsidR="00FB062D" w:rsidRPr="008F13B5" w:rsidRDefault="004574B3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4.005.783</w:t>
            </w:r>
          </w:p>
        </w:tc>
      </w:tr>
    </w:tbl>
    <w:p w14:paraId="0C49EBFC" w14:textId="77777777" w:rsidR="00F815A6" w:rsidRPr="00DF0ADE" w:rsidRDefault="00F815A6" w:rsidP="00EF698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Ova aktivnost sastoji se od sl</w:t>
      </w:r>
      <w:r w:rsidR="00DF0ADE" w:rsidRPr="00DF0ADE">
        <w:rPr>
          <w:rFonts w:ascii="Times New Roman" w:hAnsi="Times New Roman" w:cs="Times New Roman"/>
          <w:sz w:val="24"/>
          <w:szCs w:val="24"/>
        </w:rPr>
        <w:t>jedećih elemenata</w:t>
      </w:r>
      <w:r w:rsidRPr="00DF0ADE">
        <w:rPr>
          <w:rFonts w:ascii="Times New Roman" w:hAnsi="Times New Roman" w:cs="Times New Roman"/>
          <w:sz w:val="24"/>
          <w:szCs w:val="24"/>
        </w:rPr>
        <w:t>:</w:t>
      </w:r>
    </w:p>
    <w:p w14:paraId="0AEEE29D" w14:textId="77777777" w:rsidR="00F815A6" w:rsidRPr="00DF0ADE" w:rsidRDefault="008111FF" w:rsidP="00EF698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Rashodi za zaposlene</w:t>
      </w:r>
    </w:p>
    <w:p w14:paraId="09786021" w14:textId="77777777" w:rsidR="00F815A6" w:rsidRPr="00DF0ADE" w:rsidRDefault="008111FF" w:rsidP="00EF698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lastRenderedPageBreak/>
        <w:t>Materijalni rashodi</w:t>
      </w:r>
    </w:p>
    <w:p w14:paraId="6A0C8337" w14:textId="6B6AFA1A" w:rsidR="008111FF" w:rsidRPr="00DF0ADE" w:rsidRDefault="00FF5EBA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planira</w:t>
      </w:r>
      <w:r w:rsidR="00F815A6" w:rsidRPr="00DF0ADE">
        <w:rPr>
          <w:rFonts w:ascii="Times New Roman" w:hAnsi="Times New Roman" w:cs="Times New Roman"/>
          <w:sz w:val="24"/>
          <w:szCs w:val="24"/>
        </w:rPr>
        <w:t xml:space="preserve"> se svake godine</w:t>
      </w:r>
      <w:r>
        <w:rPr>
          <w:rFonts w:ascii="Times New Roman" w:hAnsi="Times New Roman" w:cs="Times New Roman"/>
          <w:sz w:val="24"/>
          <w:szCs w:val="24"/>
        </w:rPr>
        <w:t xml:space="preserve"> na temelju dobivenih limita, a realizacija je sukladna stvarnim izdacima.</w:t>
      </w:r>
      <w:r w:rsidR="004574B3">
        <w:rPr>
          <w:rFonts w:ascii="Times New Roman" w:hAnsi="Times New Roman" w:cs="Times New Roman"/>
          <w:sz w:val="24"/>
          <w:szCs w:val="24"/>
        </w:rPr>
        <w:t xml:space="preserve"> Plaća listopad-prosinac</w:t>
      </w:r>
      <w:r w:rsidR="003345BD">
        <w:rPr>
          <w:rFonts w:ascii="Times New Roman" w:hAnsi="Times New Roman" w:cs="Times New Roman"/>
          <w:sz w:val="24"/>
          <w:szCs w:val="24"/>
        </w:rPr>
        <w:t xml:space="preserve"> 2025.</w:t>
      </w:r>
      <w:r w:rsidR="004574B3">
        <w:rPr>
          <w:rFonts w:ascii="Times New Roman" w:hAnsi="Times New Roman" w:cs="Times New Roman"/>
          <w:sz w:val="24"/>
          <w:szCs w:val="24"/>
        </w:rPr>
        <w:t xml:space="preserve"> planirana je na novoj aktivnosti sukladno potpisanom Programskom ugovor.</w:t>
      </w:r>
    </w:p>
    <w:p w14:paraId="7D12BBC7" w14:textId="77777777" w:rsidR="00DF0ADE" w:rsidRDefault="00DF0ADE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BAC996" w14:textId="77777777" w:rsidR="00442A71" w:rsidRPr="00940285" w:rsidRDefault="00442A71" w:rsidP="009402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468EA" w14:textId="77777777" w:rsidR="008111FF" w:rsidRPr="00EF698B" w:rsidRDefault="00DF0ADE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Šifra i naziv aktivnosti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0ADE">
        <w:rPr>
          <w:rFonts w:ascii="Times New Roman" w:hAnsi="Times New Roman" w:cs="Times New Roman"/>
          <w:b/>
          <w:sz w:val="24"/>
          <w:szCs w:val="24"/>
        </w:rPr>
        <w:t>A622122/ Programsko financiranje javnih visokih učilišta</w:t>
      </w:r>
    </w:p>
    <w:tbl>
      <w:tblPr>
        <w:tblStyle w:val="Reetkatablice"/>
        <w:tblW w:w="9256" w:type="dxa"/>
        <w:tblLook w:val="04A0" w:firstRow="1" w:lastRow="0" w:firstColumn="1" w:lastColumn="0" w:noHBand="0" w:noVBand="1"/>
      </w:tblPr>
      <w:tblGrid>
        <w:gridCol w:w="2828"/>
        <w:gridCol w:w="3214"/>
        <w:gridCol w:w="3214"/>
      </w:tblGrid>
      <w:tr w:rsidR="00FB062D" w:rsidRPr="00DF0ADE" w14:paraId="6D69714F" w14:textId="77777777" w:rsidTr="004730DA">
        <w:trPr>
          <w:trHeight w:val="484"/>
        </w:trPr>
        <w:tc>
          <w:tcPr>
            <w:tcW w:w="2828" w:type="dxa"/>
            <w:shd w:val="clear" w:color="auto" w:fill="D0CECE" w:themeFill="background2" w:themeFillShade="E6"/>
          </w:tcPr>
          <w:p w14:paraId="09C9C8A8" w14:textId="77777777" w:rsidR="00FB062D" w:rsidRPr="00DF0ADE" w:rsidRDefault="00FB062D" w:rsidP="00EF698B">
            <w:pPr>
              <w:pStyle w:val="Odlomakpopis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7ADF" w14:textId="77777777" w:rsidR="00FB062D" w:rsidRPr="00DF0ADE" w:rsidRDefault="00FB062D" w:rsidP="00EF698B">
            <w:pPr>
              <w:pStyle w:val="Odlomakpopis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D0CECE" w:themeFill="background2" w:themeFillShade="E6"/>
            <w:vAlign w:val="center"/>
          </w:tcPr>
          <w:p w14:paraId="752D8C6F" w14:textId="0BFF8488" w:rsidR="00FB062D" w:rsidRPr="00DF0ADE" w:rsidRDefault="00940285" w:rsidP="00EF698B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62D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4" w:type="dxa"/>
            <w:shd w:val="clear" w:color="auto" w:fill="D0CECE" w:themeFill="background2" w:themeFillShade="E6"/>
            <w:vAlign w:val="center"/>
          </w:tcPr>
          <w:p w14:paraId="6F716CD7" w14:textId="6E0677B3" w:rsidR="00FB062D" w:rsidRPr="00E41E25" w:rsidRDefault="00940285" w:rsidP="00E41E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Izmjena i dopuna plana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62D" w:rsidRPr="00E4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62D" w:rsidRPr="00DF0ADE" w14:paraId="1DAD9636" w14:textId="77777777" w:rsidTr="004730DA">
        <w:trPr>
          <w:trHeight w:val="1206"/>
        </w:trPr>
        <w:tc>
          <w:tcPr>
            <w:tcW w:w="2828" w:type="dxa"/>
          </w:tcPr>
          <w:p w14:paraId="012CD1A0" w14:textId="77777777" w:rsidR="00FB062D" w:rsidRPr="00DF0ADE" w:rsidRDefault="00FB062D" w:rsidP="00EF698B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A622122 Programsko financiranje javnih visokih učilišta</w:t>
            </w:r>
          </w:p>
        </w:tc>
        <w:tc>
          <w:tcPr>
            <w:tcW w:w="3214" w:type="dxa"/>
          </w:tcPr>
          <w:p w14:paraId="2F728639" w14:textId="77777777" w:rsidR="00FB062D" w:rsidRDefault="00FB062D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FACB" w14:textId="082E3A74" w:rsidR="00FB062D" w:rsidRPr="00DF0ADE" w:rsidRDefault="004574B3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326.921</w:t>
            </w:r>
          </w:p>
        </w:tc>
        <w:tc>
          <w:tcPr>
            <w:tcW w:w="3214" w:type="dxa"/>
          </w:tcPr>
          <w:p w14:paraId="63092B07" w14:textId="77777777" w:rsidR="00FB062D" w:rsidRDefault="00FB062D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95A4" w14:textId="134AB311" w:rsidR="00FB062D" w:rsidRPr="00DF0ADE" w:rsidRDefault="004574B3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568.404</w:t>
            </w:r>
          </w:p>
        </w:tc>
      </w:tr>
    </w:tbl>
    <w:p w14:paraId="2768632B" w14:textId="77777777" w:rsidR="00DF0ADE" w:rsidRDefault="00DF0ADE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14262" w14:textId="77777777" w:rsidR="00231E15" w:rsidRPr="00DF0ADE" w:rsidRDefault="00525145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Ova aktivnost sastoji se od sl</w:t>
      </w:r>
      <w:r w:rsidR="00DF0ADE">
        <w:rPr>
          <w:rFonts w:ascii="Times New Roman" w:hAnsi="Times New Roman" w:cs="Times New Roman"/>
          <w:sz w:val="24"/>
          <w:szCs w:val="24"/>
        </w:rPr>
        <w:t>jedećih elemenata</w:t>
      </w:r>
      <w:r w:rsidRPr="00DF0ADE">
        <w:rPr>
          <w:rFonts w:ascii="Times New Roman" w:hAnsi="Times New Roman" w:cs="Times New Roman"/>
          <w:sz w:val="24"/>
          <w:szCs w:val="24"/>
        </w:rPr>
        <w:t>:</w:t>
      </w:r>
    </w:p>
    <w:p w14:paraId="2D4C9AAB" w14:textId="77777777" w:rsidR="00525145" w:rsidRPr="00DF0ADE" w:rsidRDefault="00525145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66FA1" w14:textId="77777777" w:rsidR="00525145" w:rsidRPr="00DF0ADE" w:rsidRDefault="00525145" w:rsidP="00EF698B">
      <w:pPr>
        <w:pStyle w:val="Odlomakpopisa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Materijalni rashodi</w:t>
      </w:r>
    </w:p>
    <w:p w14:paraId="338567B4" w14:textId="77777777" w:rsidR="00525145" w:rsidRPr="00DF0ADE" w:rsidRDefault="00525145" w:rsidP="00EF698B">
      <w:pPr>
        <w:pStyle w:val="Odlomakpopisa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Financijski rashodi</w:t>
      </w:r>
    </w:p>
    <w:p w14:paraId="1FE833BE" w14:textId="77777777" w:rsidR="00525145" w:rsidRPr="00DF0ADE" w:rsidRDefault="00525145" w:rsidP="00EF698B">
      <w:pPr>
        <w:pStyle w:val="Odlomakpopisa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Rashodi za nabavu proizvedene dugotrajne imovine</w:t>
      </w:r>
    </w:p>
    <w:p w14:paraId="2A15C136" w14:textId="77777777" w:rsidR="00525145" w:rsidRPr="00DF0ADE" w:rsidRDefault="00525145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20F82" w14:textId="77777777" w:rsidR="006F6B09" w:rsidRPr="00EF698B" w:rsidRDefault="006F6B09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561"/>
        <w:gridCol w:w="1230"/>
        <w:gridCol w:w="1109"/>
        <w:gridCol w:w="1404"/>
        <w:gridCol w:w="1180"/>
        <w:gridCol w:w="1231"/>
      </w:tblGrid>
      <w:tr w:rsidR="00E41E25" w:rsidRPr="00DF0ADE" w14:paraId="232BD3EA" w14:textId="77777777" w:rsidTr="004730DA">
        <w:trPr>
          <w:trHeight w:val="1044"/>
        </w:trPr>
        <w:tc>
          <w:tcPr>
            <w:tcW w:w="1399" w:type="dxa"/>
            <w:shd w:val="clear" w:color="auto" w:fill="D0CECE" w:themeFill="background2" w:themeFillShade="E6"/>
            <w:vAlign w:val="center"/>
          </w:tcPr>
          <w:p w14:paraId="2739AE5E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1" w:type="dxa"/>
            <w:shd w:val="clear" w:color="auto" w:fill="D0CECE" w:themeFill="background2" w:themeFillShade="E6"/>
            <w:vAlign w:val="center"/>
          </w:tcPr>
          <w:p w14:paraId="6AE31234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230" w:type="dxa"/>
            <w:shd w:val="clear" w:color="auto" w:fill="D0CECE" w:themeFill="background2" w:themeFillShade="E6"/>
            <w:vAlign w:val="center"/>
          </w:tcPr>
          <w:p w14:paraId="243E4EBA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09" w:type="dxa"/>
            <w:shd w:val="clear" w:color="auto" w:fill="D0CECE" w:themeFill="background2" w:themeFillShade="E6"/>
            <w:vAlign w:val="center"/>
          </w:tcPr>
          <w:p w14:paraId="055EF689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404" w:type="dxa"/>
            <w:shd w:val="clear" w:color="auto" w:fill="D0CECE" w:themeFill="background2" w:themeFillShade="E6"/>
            <w:vAlign w:val="center"/>
          </w:tcPr>
          <w:p w14:paraId="2724ABC1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80" w:type="dxa"/>
            <w:shd w:val="clear" w:color="auto" w:fill="D0CECE" w:themeFill="background2" w:themeFillShade="E6"/>
            <w:vAlign w:val="center"/>
          </w:tcPr>
          <w:p w14:paraId="44DDD79D" w14:textId="500DAA60" w:rsidR="00E41E25" w:rsidRPr="00DF0ADE" w:rsidRDefault="0094028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D0CECE" w:themeFill="background2" w:themeFillShade="E6"/>
          </w:tcPr>
          <w:p w14:paraId="0DA58D56" w14:textId="467960EB" w:rsidR="00E41E25" w:rsidRPr="00DF0ADE" w:rsidRDefault="0094028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25" w:rsidRPr="00DF0ADE" w14:paraId="6B6D5C8C" w14:textId="77777777" w:rsidTr="004730DA">
        <w:trPr>
          <w:trHeight w:val="1030"/>
        </w:trPr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D9046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Realizirane edukacije zaposlenika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4A637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Povećanje educiranosti zaposlenika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9958C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0894" w14:textId="5921E7CA" w:rsidR="00E41E25" w:rsidRPr="00DF0ADE" w:rsidRDefault="007B6BBD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5051C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Ured za kvalitetu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1DA04" w14:textId="2F3C4298" w:rsidR="00E41E25" w:rsidRPr="00DF0ADE" w:rsidRDefault="007B6BBD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BD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011592F0" w14:textId="77777777" w:rsidR="00E41E25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B2BF9B" w14:textId="04C6055B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D8457E3" w14:textId="77777777" w:rsidR="006F6B09" w:rsidRPr="00DF0ADE" w:rsidRDefault="006F6B09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8CC9" w14:textId="77777777" w:rsidR="006F6B09" w:rsidRPr="00DF0ADE" w:rsidRDefault="006F6B09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Fakultet unatoč ograničenim sredstvima ulaže u nabavu opreme</w:t>
      </w:r>
      <w:r w:rsidR="002A6D92" w:rsidRPr="00DF0ADE">
        <w:rPr>
          <w:rFonts w:ascii="Times New Roman" w:hAnsi="Times New Roman" w:cs="Times New Roman"/>
          <w:sz w:val="24"/>
          <w:szCs w:val="24"/>
        </w:rPr>
        <w:t xml:space="preserve"> koja služi kako zaposlenicima tako i studentima Fakulteta. Oprema se</w:t>
      </w:r>
      <w:r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2A6D92" w:rsidRPr="00DF0ADE">
        <w:rPr>
          <w:rFonts w:ascii="Times New Roman" w:hAnsi="Times New Roman" w:cs="Times New Roman"/>
          <w:sz w:val="24"/>
          <w:szCs w:val="24"/>
        </w:rPr>
        <w:t>financira ne samo iz općih prihoda i primitaka već i iz namjenskih i vlastitih izvora.</w:t>
      </w:r>
    </w:p>
    <w:p w14:paraId="7D21D561" w14:textId="77777777" w:rsidR="002A6D92" w:rsidRPr="00DF0ADE" w:rsidRDefault="002A6D92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724"/>
        <w:gridCol w:w="1095"/>
        <w:gridCol w:w="1095"/>
        <w:gridCol w:w="1723"/>
        <w:gridCol w:w="1097"/>
        <w:gridCol w:w="1169"/>
      </w:tblGrid>
      <w:tr w:rsidR="00E41E25" w:rsidRPr="00DF0ADE" w14:paraId="76064B85" w14:textId="77777777" w:rsidTr="004730DA">
        <w:trPr>
          <w:trHeight w:val="968"/>
        </w:trPr>
        <w:tc>
          <w:tcPr>
            <w:tcW w:w="1247" w:type="dxa"/>
            <w:shd w:val="clear" w:color="auto" w:fill="D0CECE" w:themeFill="background2" w:themeFillShade="E6"/>
            <w:vAlign w:val="center"/>
          </w:tcPr>
          <w:p w14:paraId="1603ECB1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724" w:type="dxa"/>
            <w:shd w:val="clear" w:color="auto" w:fill="D0CECE" w:themeFill="background2" w:themeFillShade="E6"/>
            <w:vAlign w:val="center"/>
          </w:tcPr>
          <w:p w14:paraId="2F9BFEEB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095" w:type="dxa"/>
            <w:shd w:val="clear" w:color="auto" w:fill="D0CECE" w:themeFill="background2" w:themeFillShade="E6"/>
            <w:vAlign w:val="center"/>
          </w:tcPr>
          <w:p w14:paraId="0E8F5531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095" w:type="dxa"/>
            <w:shd w:val="clear" w:color="auto" w:fill="D0CECE" w:themeFill="background2" w:themeFillShade="E6"/>
            <w:vAlign w:val="center"/>
          </w:tcPr>
          <w:p w14:paraId="2BC3E7C8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159FB93A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097" w:type="dxa"/>
            <w:shd w:val="clear" w:color="auto" w:fill="D0CECE" w:themeFill="background2" w:themeFillShade="E6"/>
            <w:vAlign w:val="center"/>
          </w:tcPr>
          <w:p w14:paraId="2B91AA2F" w14:textId="1F7F5BFB" w:rsidR="00E41E25" w:rsidRPr="00DF0ADE" w:rsidRDefault="00E41E25" w:rsidP="004574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 xml:space="preserve">Ciljana </w:t>
            </w:r>
            <w:r w:rsidR="00940285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dxa"/>
            <w:shd w:val="clear" w:color="auto" w:fill="D0CECE" w:themeFill="background2" w:themeFillShade="E6"/>
          </w:tcPr>
          <w:p w14:paraId="0E3A84D3" w14:textId="1CB3D9F7" w:rsidR="00E41E25" w:rsidRPr="00DF0ADE" w:rsidRDefault="0094028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25" w:rsidRPr="00DF0ADE" w14:paraId="23EBD8EF" w14:textId="77777777" w:rsidTr="004730DA">
        <w:trPr>
          <w:trHeight w:val="1935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C2859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Provedba internog natječaja za nabavu znanstvene opreme 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4C210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Kupovina i nadogradnja znanstvene opreme za potrebe Fakulteta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5B096" w14:textId="12FD893F" w:rsidR="00E41E25" w:rsidRPr="00DF0ADE" w:rsidRDefault="00D10869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43CFD" w14:textId="64F09122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8F3A" w14:textId="21F996D7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Prodekan za znanost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76B54" w14:textId="29989CC1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ECD4563" w14:textId="09C1C5D0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9EE06F1" w14:textId="77777777" w:rsidR="002A6D92" w:rsidRDefault="002A6D92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D1548" w14:textId="010A5544" w:rsidR="00940285" w:rsidRDefault="00940285" w:rsidP="00940285">
      <w:pPr>
        <w:pStyle w:val="Odlomakpopisa"/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je u 202</w:t>
      </w:r>
      <w:r w:rsidR="004574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nabavio </w:t>
      </w:r>
      <w:r w:rsidR="00F84CCD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opreme u odnosu na plan</w:t>
      </w:r>
      <w:r w:rsidR="00ED28BB">
        <w:rPr>
          <w:rFonts w:ascii="Times New Roman" w:hAnsi="Times New Roman" w:cs="Times New Roman"/>
          <w:sz w:val="24"/>
          <w:szCs w:val="24"/>
        </w:rPr>
        <w:t xml:space="preserve"> po navedenoj aktivnosti</w:t>
      </w:r>
      <w:r w:rsidR="00F84CCD">
        <w:rPr>
          <w:rFonts w:ascii="Times New Roman" w:hAnsi="Times New Roman" w:cs="Times New Roman"/>
          <w:sz w:val="24"/>
          <w:szCs w:val="24"/>
        </w:rPr>
        <w:t xml:space="preserve"> i </w:t>
      </w:r>
      <w:r w:rsidR="00AD0B9A">
        <w:rPr>
          <w:rFonts w:ascii="Times New Roman" w:hAnsi="Times New Roman" w:cs="Times New Roman"/>
          <w:sz w:val="24"/>
          <w:szCs w:val="24"/>
        </w:rPr>
        <w:t xml:space="preserve">više </w:t>
      </w:r>
      <w:r w:rsidR="00F84CCD">
        <w:rPr>
          <w:rFonts w:ascii="Times New Roman" w:hAnsi="Times New Roman" w:cs="Times New Roman"/>
          <w:sz w:val="24"/>
          <w:szCs w:val="24"/>
        </w:rPr>
        <w:t xml:space="preserve">je </w:t>
      </w:r>
      <w:r w:rsidR="00AD0B9A">
        <w:rPr>
          <w:rFonts w:ascii="Times New Roman" w:hAnsi="Times New Roman" w:cs="Times New Roman"/>
          <w:sz w:val="24"/>
          <w:szCs w:val="24"/>
        </w:rPr>
        <w:t>uloženo u stručno usavršavanje za</w:t>
      </w:r>
      <w:r w:rsidR="00ED28BB">
        <w:rPr>
          <w:rFonts w:ascii="Times New Roman" w:hAnsi="Times New Roman" w:cs="Times New Roman"/>
          <w:sz w:val="24"/>
          <w:szCs w:val="24"/>
        </w:rPr>
        <w:t>poslenika</w:t>
      </w:r>
      <w:r w:rsidR="009D6C80">
        <w:rPr>
          <w:rFonts w:ascii="Times New Roman" w:hAnsi="Times New Roman" w:cs="Times New Roman"/>
          <w:sz w:val="24"/>
          <w:szCs w:val="24"/>
        </w:rPr>
        <w:t xml:space="preserve"> u odnosu na prošlu godinu</w:t>
      </w:r>
      <w:r w:rsidR="00AD0B9A">
        <w:rPr>
          <w:rFonts w:ascii="Times New Roman" w:hAnsi="Times New Roman" w:cs="Times New Roman"/>
          <w:sz w:val="24"/>
          <w:szCs w:val="24"/>
        </w:rPr>
        <w:t>.</w:t>
      </w:r>
      <w:r w:rsidR="00ED28BB">
        <w:rPr>
          <w:rFonts w:ascii="Times New Roman" w:hAnsi="Times New Roman" w:cs="Times New Roman"/>
          <w:sz w:val="24"/>
          <w:szCs w:val="24"/>
        </w:rPr>
        <w:t xml:space="preserve"> </w:t>
      </w:r>
      <w:r w:rsidR="001B60ED">
        <w:rPr>
          <w:rFonts w:ascii="Times New Roman" w:hAnsi="Times New Roman" w:cs="Times New Roman"/>
          <w:sz w:val="24"/>
          <w:szCs w:val="24"/>
        </w:rPr>
        <w:t>Nabava opreme po svim aktivnostima je veća u odnosu na plan zbog projekata koji su odobreni nakon donošenja plana.</w:t>
      </w:r>
    </w:p>
    <w:p w14:paraId="5E763ACE" w14:textId="77777777" w:rsidR="00DF0ADE" w:rsidRPr="00EF698B" w:rsidRDefault="00DF0ADE" w:rsidP="00EF6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ACDE5" w14:textId="77777777" w:rsidR="002A6D92" w:rsidRPr="00EF698B" w:rsidRDefault="00DF0ADE" w:rsidP="00EF69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3B5">
        <w:rPr>
          <w:rFonts w:ascii="Times New Roman" w:hAnsi="Times New Roman" w:cs="Times New Roman"/>
          <w:b/>
          <w:sz w:val="24"/>
          <w:szCs w:val="24"/>
        </w:rPr>
        <w:t>Šifra i naziv aktivnosti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0ADE">
        <w:rPr>
          <w:rFonts w:ascii="Times New Roman" w:hAnsi="Times New Roman" w:cs="Times New Roman"/>
          <w:b/>
          <w:sz w:val="24"/>
          <w:szCs w:val="24"/>
        </w:rPr>
        <w:t>A679090 /Redovna djelatnost Sveučilišta u Osijeku (iz EV prihoda)</w:t>
      </w:r>
    </w:p>
    <w:tbl>
      <w:tblPr>
        <w:tblStyle w:val="Reetkatablice"/>
        <w:tblW w:w="9087" w:type="dxa"/>
        <w:tblLook w:val="04A0" w:firstRow="1" w:lastRow="0" w:firstColumn="1" w:lastColumn="0" w:noHBand="0" w:noVBand="1"/>
      </w:tblPr>
      <w:tblGrid>
        <w:gridCol w:w="3413"/>
        <w:gridCol w:w="2837"/>
        <w:gridCol w:w="2837"/>
      </w:tblGrid>
      <w:tr w:rsidR="00E41E25" w:rsidRPr="00DF0ADE" w14:paraId="2A303059" w14:textId="77777777" w:rsidTr="004730DA">
        <w:trPr>
          <w:trHeight w:val="410"/>
        </w:trPr>
        <w:tc>
          <w:tcPr>
            <w:tcW w:w="3413" w:type="dxa"/>
            <w:shd w:val="clear" w:color="auto" w:fill="D0CECE" w:themeFill="background2" w:themeFillShade="E6"/>
          </w:tcPr>
          <w:p w14:paraId="3179BAF6" w14:textId="77777777" w:rsidR="00E41E25" w:rsidRPr="00DF0ADE" w:rsidRDefault="00E41E25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63115" w14:textId="77777777" w:rsidR="00E41E25" w:rsidRPr="00DF0ADE" w:rsidRDefault="00E41E25" w:rsidP="00EF69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D0CECE" w:themeFill="background2" w:themeFillShade="E6"/>
            <w:vAlign w:val="center"/>
          </w:tcPr>
          <w:p w14:paraId="5695B191" w14:textId="154E1834" w:rsidR="00E41E25" w:rsidRPr="00DF0ADE" w:rsidRDefault="00AD0B9A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shd w:val="clear" w:color="auto" w:fill="D0CECE" w:themeFill="background2" w:themeFillShade="E6"/>
            <w:vAlign w:val="center"/>
          </w:tcPr>
          <w:p w14:paraId="47C9F7B2" w14:textId="4899AB2E" w:rsidR="00E41E25" w:rsidRPr="00DF0ADE" w:rsidRDefault="00AD0B9A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Izmjena i dopuna plana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E4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25" w:rsidRPr="00DF0ADE" w14:paraId="3A3D1A37" w14:textId="77777777" w:rsidTr="004730DA">
        <w:trPr>
          <w:trHeight w:val="1235"/>
        </w:trPr>
        <w:tc>
          <w:tcPr>
            <w:tcW w:w="3413" w:type="dxa"/>
          </w:tcPr>
          <w:p w14:paraId="15BB8127" w14:textId="77777777" w:rsidR="00E41E25" w:rsidRPr="00DF0ADE" w:rsidRDefault="00E41E25" w:rsidP="00EF69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A679090 Redovna djelatnost Sveučilišta u Osijeku (iz EV prihoda)</w:t>
            </w:r>
          </w:p>
        </w:tc>
        <w:tc>
          <w:tcPr>
            <w:tcW w:w="2837" w:type="dxa"/>
          </w:tcPr>
          <w:p w14:paraId="55567F32" w14:textId="77777777" w:rsidR="00E41E25" w:rsidRDefault="00E41E25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8CAF" w14:textId="2F1806B9" w:rsidR="00E41E25" w:rsidRPr="00DF0ADE" w:rsidRDefault="004574B3" w:rsidP="00AD0B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800.374</w:t>
            </w:r>
          </w:p>
        </w:tc>
        <w:tc>
          <w:tcPr>
            <w:tcW w:w="2837" w:type="dxa"/>
          </w:tcPr>
          <w:p w14:paraId="16D40884" w14:textId="77777777" w:rsidR="00E41E25" w:rsidRDefault="00E41E25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77C01" w14:textId="1789426B" w:rsidR="00E41E25" w:rsidRPr="00DF0ADE" w:rsidRDefault="004574B3" w:rsidP="004730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1.528.416</w:t>
            </w:r>
          </w:p>
        </w:tc>
      </w:tr>
    </w:tbl>
    <w:p w14:paraId="55238061" w14:textId="77777777" w:rsidR="00C40D22" w:rsidRPr="00DF0ADE" w:rsidRDefault="00C40D22" w:rsidP="00EF698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Ova aktivnost sastoji se od sl</w:t>
      </w:r>
      <w:r w:rsidR="00DF0ADE">
        <w:rPr>
          <w:rFonts w:ascii="Times New Roman" w:hAnsi="Times New Roman" w:cs="Times New Roman"/>
          <w:sz w:val="24"/>
          <w:szCs w:val="24"/>
        </w:rPr>
        <w:t>jedećih elemenata</w:t>
      </w:r>
      <w:r w:rsidRPr="00DF0ADE">
        <w:rPr>
          <w:rFonts w:ascii="Times New Roman" w:hAnsi="Times New Roman" w:cs="Times New Roman"/>
          <w:sz w:val="24"/>
          <w:szCs w:val="24"/>
        </w:rPr>
        <w:t>:</w:t>
      </w:r>
    </w:p>
    <w:p w14:paraId="4E00DF41" w14:textId="77777777" w:rsidR="008111FF" w:rsidRPr="00DF0ADE" w:rsidRDefault="008111FF" w:rsidP="00EF698B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1AE89" w14:textId="77777777" w:rsidR="00F815A6" w:rsidRPr="00DF0ADE" w:rsidRDefault="004342A9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</w:t>
      </w:r>
      <w:r w:rsidR="00F815A6" w:rsidRPr="00DF0ADE">
        <w:rPr>
          <w:rFonts w:ascii="Times New Roman" w:hAnsi="Times New Roman" w:cs="Times New Roman"/>
          <w:sz w:val="24"/>
          <w:szCs w:val="24"/>
        </w:rPr>
        <w:t>:</w:t>
      </w:r>
      <w:r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C40D22" w:rsidRPr="00DF0ADE">
        <w:rPr>
          <w:rFonts w:ascii="Times New Roman" w:hAnsi="Times New Roman" w:cs="Times New Roman"/>
          <w:sz w:val="24"/>
          <w:szCs w:val="24"/>
        </w:rPr>
        <w:t>Vlastiti prihodi</w:t>
      </w:r>
    </w:p>
    <w:p w14:paraId="14118328" w14:textId="155BD5E7" w:rsidR="00F815A6" w:rsidRDefault="00C40D22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 xml:space="preserve">Fakultet je prepoznat na tržištu i provodi mnoge laboratorijske analize kako za male poduzetnike tako i za velike tvrtke. Fakultet također ima razvijenu izdavačku djelatnost i prodaje svoje knjige kako u granicama RH tako i izvan nje. Prihod ostvaren na tržištu ulaže se u </w:t>
      </w:r>
      <w:r w:rsidR="005C3972">
        <w:rPr>
          <w:rFonts w:ascii="Times New Roman" w:hAnsi="Times New Roman" w:cs="Times New Roman"/>
          <w:sz w:val="24"/>
          <w:szCs w:val="24"/>
        </w:rPr>
        <w:t xml:space="preserve">unaprjeđenje </w:t>
      </w:r>
      <w:r w:rsidR="00A852F9">
        <w:rPr>
          <w:rFonts w:ascii="Times New Roman" w:hAnsi="Times New Roman" w:cs="Times New Roman"/>
          <w:sz w:val="24"/>
          <w:szCs w:val="24"/>
        </w:rPr>
        <w:t>djelatnosti, podmirenje troškova stručnih usluga</w:t>
      </w:r>
      <w:r w:rsidR="005C3972">
        <w:rPr>
          <w:rFonts w:ascii="Times New Roman" w:hAnsi="Times New Roman" w:cs="Times New Roman"/>
          <w:sz w:val="24"/>
          <w:szCs w:val="24"/>
        </w:rPr>
        <w:t xml:space="preserve"> i usavršavanje zaposlenika</w:t>
      </w:r>
      <w:r w:rsidR="00642129">
        <w:rPr>
          <w:rFonts w:ascii="Times New Roman" w:hAnsi="Times New Roman" w:cs="Times New Roman"/>
          <w:sz w:val="24"/>
          <w:szCs w:val="24"/>
        </w:rPr>
        <w:t>.</w:t>
      </w:r>
      <w:r w:rsidR="00A852F9">
        <w:rPr>
          <w:rFonts w:ascii="Times New Roman" w:hAnsi="Times New Roman" w:cs="Times New Roman"/>
          <w:sz w:val="24"/>
          <w:szCs w:val="24"/>
        </w:rPr>
        <w:t xml:space="preserve"> Ostvaren</w:t>
      </w:r>
      <w:r w:rsidR="00F84CCD">
        <w:rPr>
          <w:rFonts w:ascii="Times New Roman" w:hAnsi="Times New Roman" w:cs="Times New Roman"/>
          <w:sz w:val="24"/>
          <w:szCs w:val="24"/>
        </w:rPr>
        <w:t xml:space="preserve">i </w:t>
      </w:r>
      <w:r w:rsidR="00A852F9">
        <w:rPr>
          <w:rFonts w:ascii="Times New Roman" w:hAnsi="Times New Roman" w:cs="Times New Roman"/>
          <w:sz w:val="24"/>
          <w:szCs w:val="24"/>
        </w:rPr>
        <w:t xml:space="preserve"> prihod </w:t>
      </w:r>
      <w:r w:rsidR="00F84CCD">
        <w:rPr>
          <w:rFonts w:ascii="Times New Roman" w:hAnsi="Times New Roman" w:cs="Times New Roman"/>
          <w:sz w:val="24"/>
          <w:szCs w:val="24"/>
        </w:rPr>
        <w:t xml:space="preserve"> i rashod je u </w:t>
      </w:r>
      <w:r w:rsidR="00A852F9">
        <w:rPr>
          <w:rFonts w:ascii="Times New Roman" w:hAnsi="Times New Roman" w:cs="Times New Roman"/>
          <w:sz w:val="24"/>
          <w:szCs w:val="24"/>
        </w:rPr>
        <w:t xml:space="preserve">sukladno </w:t>
      </w:r>
      <w:r w:rsidR="00F84CCD">
        <w:rPr>
          <w:rFonts w:ascii="Times New Roman" w:hAnsi="Times New Roman" w:cs="Times New Roman"/>
          <w:sz w:val="24"/>
          <w:szCs w:val="24"/>
        </w:rPr>
        <w:t xml:space="preserve">s </w:t>
      </w:r>
      <w:r w:rsidR="00A852F9">
        <w:rPr>
          <w:rFonts w:ascii="Times New Roman" w:hAnsi="Times New Roman" w:cs="Times New Roman"/>
          <w:sz w:val="24"/>
          <w:szCs w:val="24"/>
        </w:rPr>
        <w:t>pla</w:t>
      </w:r>
      <w:r w:rsidR="00F84CCD">
        <w:rPr>
          <w:rFonts w:ascii="Times New Roman" w:hAnsi="Times New Roman" w:cs="Times New Roman"/>
          <w:sz w:val="24"/>
          <w:szCs w:val="24"/>
        </w:rPr>
        <w:t>nom.</w:t>
      </w:r>
    </w:p>
    <w:p w14:paraId="7EE150A5" w14:textId="77777777" w:rsidR="00A6718E" w:rsidRPr="00642129" w:rsidRDefault="00A6718E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793"/>
        <w:gridCol w:w="977"/>
        <w:gridCol w:w="1140"/>
        <w:gridCol w:w="1793"/>
        <w:gridCol w:w="1233"/>
        <w:gridCol w:w="1286"/>
      </w:tblGrid>
      <w:tr w:rsidR="00E41E25" w:rsidRPr="00DF0ADE" w14:paraId="2408EE10" w14:textId="77777777" w:rsidTr="00E41E25">
        <w:trPr>
          <w:trHeight w:val="959"/>
        </w:trPr>
        <w:tc>
          <w:tcPr>
            <w:tcW w:w="1297" w:type="dxa"/>
            <w:shd w:val="clear" w:color="auto" w:fill="D0CECE" w:themeFill="background2" w:themeFillShade="E6"/>
            <w:vAlign w:val="center"/>
          </w:tcPr>
          <w:p w14:paraId="24DFD636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3A298A4B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66AB2D52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40" w:type="dxa"/>
            <w:shd w:val="clear" w:color="auto" w:fill="D0CECE" w:themeFill="background2" w:themeFillShade="E6"/>
            <w:vAlign w:val="center"/>
          </w:tcPr>
          <w:p w14:paraId="4FF686F8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3FA4AC50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33" w:type="dxa"/>
            <w:shd w:val="clear" w:color="auto" w:fill="D0CECE" w:themeFill="background2" w:themeFillShade="E6"/>
            <w:vAlign w:val="center"/>
          </w:tcPr>
          <w:p w14:paraId="2B735932" w14:textId="2A997E58" w:rsidR="00E41E25" w:rsidRPr="00DF0ADE" w:rsidRDefault="00AD0B9A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shd w:val="clear" w:color="auto" w:fill="D0CECE" w:themeFill="background2" w:themeFillShade="E6"/>
          </w:tcPr>
          <w:p w14:paraId="0331AEBB" w14:textId="170B2F2D" w:rsidR="00E41E25" w:rsidRPr="00DF0ADE" w:rsidRDefault="00AD0B9A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25" w:rsidRPr="00DF0ADE" w14:paraId="4C3C91C8" w14:textId="77777777" w:rsidTr="00E41E25">
        <w:trPr>
          <w:trHeight w:val="959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1A327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Provedene analize 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CB04A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Analize koje povodi Fakultet na tržištu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3C54D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4DA36" w14:textId="0AD735E1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2F26" w14:textId="0658814A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Prodekan za znanost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17D00" w14:textId="062A994F" w:rsidR="00E41E25" w:rsidRPr="00A852F9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1127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21954BAF" w14:textId="77777777" w:rsidR="00E41E25" w:rsidRPr="00A852F9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7853484" w14:textId="5A375161" w:rsidR="00E41E25" w:rsidRPr="00A852F9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41E25" w:rsidRPr="00DF0ADE" w14:paraId="0EB07DAC" w14:textId="77777777" w:rsidTr="00E41E25">
        <w:trPr>
          <w:trHeight w:val="1274"/>
        </w:trPr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4AB179CD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Prodane knjige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159A86A4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Ukupno prodane knjige čiji je izdavač Fakultet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42BFAE5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64521AD" w14:textId="206E34E6" w:rsidR="00E41E25" w:rsidRPr="00DF0ADE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25298E57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464664B0" w14:textId="611DC53E" w:rsidR="00E41E25" w:rsidRPr="00A852F9" w:rsidRDefault="00655E28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15919FE9" w14:textId="1739DACB" w:rsidR="00E41E25" w:rsidRPr="00A852F9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1E2AA" w14:textId="77777777" w:rsidR="00F815A6" w:rsidRPr="00DF0ADE" w:rsidRDefault="00F815A6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1498E" w14:textId="77777777" w:rsidR="004342A9" w:rsidRDefault="004342A9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Element: Ostali prihodi za posebne namjene</w:t>
      </w:r>
    </w:p>
    <w:p w14:paraId="549FB675" w14:textId="77777777" w:rsidR="00642129" w:rsidRPr="00642129" w:rsidRDefault="00642129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9999" w14:textId="21D2D348" w:rsidR="004342A9" w:rsidRDefault="00AD0B9A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574B3">
        <w:rPr>
          <w:rFonts w:ascii="Times New Roman" w:hAnsi="Times New Roman" w:cs="Times New Roman"/>
          <w:sz w:val="24"/>
          <w:szCs w:val="24"/>
        </w:rPr>
        <w:t>5</w:t>
      </w:r>
      <w:r w:rsidR="004342A9" w:rsidRPr="00DF0ADE">
        <w:rPr>
          <w:rFonts w:ascii="Times New Roman" w:hAnsi="Times New Roman" w:cs="Times New Roman"/>
          <w:sz w:val="24"/>
          <w:szCs w:val="24"/>
        </w:rPr>
        <w:t>. planirana su sre</w:t>
      </w:r>
      <w:r w:rsidR="00A852F9">
        <w:rPr>
          <w:rFonts w:ascii="Times New Roman" w:hAnsi="Times New Roman" w:cs="Times New Roman"/>
          <w:sz w:val="24"/>
          <w:szCs w:val="24"/>
        </w:rPr>
        <w:t>dstva u iznosu od 315.000</w:t>
      </w:r>
      <w:r w:rsidR="004730DA">
        <w:rPr>
          <w:rFonts w:ascii="Times New Roman" w:hAnsi="Times New Roman" w:cs="Times New Roman"/>
          <w:sz w:val="24"/>
          <w:szCs w:val="24"/>
        </w:rPr>
        <w:t>,00</w:t>
      </w:r>
      <w:r w:rsidR="00E41E25">
        <w:rPr>
          <w:rFonts w:ascii="Times New Roman" w:hAnsi="Times New Roman" w:cs="Times New Roman"/>
          <w:sz w:val="24"/>
          <w:szCs w:val="24"/>
        </w:rPr>
        <w:t xml:space="preserve"> eura</w:t>
      </w:r>
      <w:r w:rsidR="00A852F9">
        <w:rPr>
          <w:rFonts w:ascii="Times New Roman" w:hAnsi="Times New Roman" w:cs="Times New Roman"/>
          <w:sz w:val="24"/>
          <w:szCs w:val="24"/>
        </w:rPr>
        <w:t xml:space="preserve">. Ostvaren je </w:t>
      </w:r>
      <w:r w:rsidR="004574B3">
        <w:rPr>
          <w:rFonts w:ascii="Times New Roman" w:hAnsi="Times New Roman" w:cs="Times New Roman"/>
          <w:sz w:val="24"/>
          <w:szCs w:val="24"/>
        </w:rPr>
        <w:t>niži</w:t>
      </w:r>
      <w:r w:rsidR="004730DA">
        <w:rPr>
          <w:rFonts w:ascii="Times New Roman" w:hAnsi="Times New Roman" w:cs="Times New Roman"/>
          <w:sz w:val="24"/>
          <w:szCs w:val="24"/>
        </w:rPr>
        <w:t xml:space="preserve"> prihod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4730DA">
        <w:rPr>
          <w:rFonts w:ascii="Times New Roman" w:hAnsi="Times New Roman" w:cs="Times New Roman"/>
          <w:sz w:val="24"/>
          <w:szCs w:val="24"/>
        </w:rPr>
        <w:t>u odnosu na planirani zbo</w:t>
      </w:r>
      <w:r w:rsidR="00A852F9">
        <w:rPr>
          <w:rFonts w:ascii="Times New Roman" w:hAnsi="Times New Roman" w:cs="Times New Roman"/>
          <w:sz w:val="24"/>
          <w:szCs w:val="24"/>
        </w:rPr>
        <w:t>g doznake Sveučilišta za održavanje</w:t>
      </w:r>
      <w:r w:rsidR="00F84CCD">
        <w:rPr>
          <w:rFonts w:ascii="Times New Roman" w:hAnsi="Times New Roman" w:cs="Times New Roman"/>
          <w:sz w:val="24"/>
          <w:szCs w:val="24"/>
        </w:rPr>
        <w:t xml:space="preserve"> u visine uplaćenih školarina</w:t>
      </w:r>
      <w:r w:rsidR="00A852F9">
        <w:rPr>
          <w:rFonts w:ascii="Times New Roman" w:hAnsi="Times New Roman" w:cs="Times New Roman"/>
          <w:sz w:val="24"/>
          <w:szCs w:val="24"/>
        </w:rPr>
        <w:t>. A samim time povećani</w:t>
      </w:r>
      <w:r w:rsidR="004730DA">
        <w:rPr>
          <w:rFonts w:ascii="Times New Roman" w:hAnsi="Times New Roman" w:cs="Times New Roman"/>
          <w:sz w:val="24"/>
          <w:szCs w:val="24"/>
        </w:rPr>
        <w:t xml:space="preserve"> su i rashodi u odnosu na planirane.</w:t>
      </w:r>
      <w:r w:rsidR="00E24C26">
        <w:rPr>
          <w:rFonts w:ascii="Times New Roman" w:hAnsi="Times New Roman" w:cs="Times New Roman"/>
          <w:sz w:val="24"/>
          <w:szCs w:val="24"/>
        </w:rPr>
        <w:t xml:space="preserve"> </w:t>
      </w:r>
      <w:r w:rsidR="004342A9" w:rsidRPr="00DF0ADE">
        <w:rPr>
          <w:rFonts w:ascii="Times New Roman" w:hAnsi="Times New Roman" w:cs="Times New Roman"/>
          <w:sz w:val="24"/>
          <w:szCs w:val="24"/>
        </w:rPr>
        <w:t>Najveći dio elementa financijskog plana koristi se za pokriće režijskih troškova Fakulteta i redo</w:t>
      </w:r>
      <w:r w:rsidR="00FF544A" w:rsidRPr="00DF0ADE">
        <w:rPr>
          <w:rFonts w:ascii="Times New Roman" w:hAnsi="Times New Roman" w:cs="Times New Roman"/>
          <w:sz w:val="24"/>
          <w:szCs w:val="24"/>
        </w:rPr>
        <w:t>vito održavanje zgrade i opreme koji se financira iz naplaćenih školarina studenata.</w:t>
      </w:r>
      <w:r w:rsidR="004342A9" w:rsidRPr="00DF0ADE">
        <w:rPr>
          <w:rFonts w:ascii="Times New Roman" w:hAnsi="Times New Roman" w:cs="Times New Roman"/>
          <w:sz w:val="24"/>
          <w:szCs w:val="24"/>
        </w:rPr>
        <w:t xml:space="preserve"> Fakultet nema zgradu u vlasništ</w:t>
      </w:r>
      <w:r w:rsidR="00FF544A" w:rsidRPr="00DF0ADE">
        <w:rPr>
          <w:rFonts w:ascii="Times New Roman" w:hAnsi="Times New Roman" w:cs="Times New Roman"/>
          <w:sz w:val="24"/>
          <w:szCs w:val="24"/>
        </w:rPr>
        <w:t>v</w:t>
      </w:r>
      <w:r w:rsidR="004342A9" w:rsidRPr="00DF0ADE">
        <w:rPr>
          <w:rFonts w:ascii="Times New Roman" w:hAnsi="Times New Roman" w:cs="Times New Roman"/>
          <w:sz w:val="24"/>
          <w:szCs w:val="24"/>
        </w:rPr>
        <w:t>u,</w:t>
      </w:r>
      <w:r w:rsidR="00FF544A" w:rsidRPr="00DF0ADE">
        <w:rPr>
          <w:rFonts w:ascii="Times New Roman" w:hAnsi="Times New Roman" w:cs="Times New Roman"/>
          <w:sz w:val="24"/>
          <w:szCs w:val="24"/>
        </w:rPr>
        <w:t xml:space="preserve"> a zbog dotrajalosti i specifičnosti zgrade u kojoj se nalazi (zgrada se nalazi unutar povijesno-kulturne sredine te</w:t>
      </w:r>
      <w:r w:rsidR="00EF698B">
        <w:rPr>
          <w:rFonts w:ascii="Times New Roman" w:hAnsi="Times New Roman" w:cs="Times New Roman"/>
          <w:sz w:val="24"/>
          <w:szCs w:val="24"/>
        </w:rPr>
        <w:t xml:space="preserve"> je</w:t>
      </w:r>
      <w:r w:rsidR="00FF544A" w:rsidRPr="00DF0ADE">
        <w:rPr>
          <w:rFonts w:ascii="Times New Roman" w:hAnsi="Times New Roman" w:cs="Times New Roman"/>
          <w:sz w:val="24"/>
          <w:szCs w:val="24"/>
        </w:rPr>
        <w:t xml:space="preserve"> </w:t>
      </w:r>
      <w:r w:rsidR="00FF544A" w:rsidRPr="00DF0ADE">
        <w:rPr>
          <w:rFonts w:ascii="Times New Roman" w:hAnsi="Times New Roman" w:cs="Times New Roman"/>
          <w:sz w:val="24"/>
          <w:szCs w:val="24"/>
        </w:rPr>
        <w:lastRenderedPageBreak/>
        <w:t>pod posebnom brigom Ministarstva kulture i medija RH-Konzervatorskog odjela) potrebna su konstantna ulaganja.</w:t>
      </w:r>
    </w:p>
    <w:p w14:paraId="203C360F" w14:textId="77777777" w:rsidR="00A852F9" w:rsidRDefault="00A852F9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F2AF1F" w14:textId="77777777" w:rsidR="00EF698B" w:rsidRPr="00EF698B" w:rsidRDefault="00EF698B" w:rsidP="00EF698B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3511A7" w14:textId="77777777" w:rsidR="00FF544A" w:rsidRDefault="00FF544A" w:rsidP="00EF698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DE">
        <w:rPr>
          <w:rFonts w:ascii="Times New Roman" w:hAnsi="Times New Roman" w:cs="Times New Roman"/>
          <w:sz w:val="24"/>
          <w:szCs w:val="24"/>
        </w:rPr>
        <w:t>Element: Ostale pomoći</w:t>
      </w:r>
    </w:p>
    <w:p w14:paraId="43F301E5" w14:textId="77777777" w:rsidR="00EF698B" w:rsidRPr="00DF0ADE" w:rsidRDefault="00EF698B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C79F1" w14:textId="6932CCEF" w:rsidR="00FF544A" w:rsidRPr="00DF0ADE" w:rsidRDefault="00A852F9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574B3">
        <w:rPr>
          <w:rFonts w:ascii="Times New Roman" w:hAnsi="Times New Roman" w:cs="Times New Roman"/>
          <w:sz w:val="24"/>
          <w:szCs w:val="24"/>
        </w:rPr>
        <w:t>5</w:t>
      </w:r>
      <w:r w:rsidR="00FF544A" w:rsidRPr="00DF0ADE">
        <w:rPr>
          <w:rFonts w:ascii="Times New Roman" w:hAnsi="Times New Roman" w:cs="Times New Roman"/>
          <w:sz w:val="24"/>
          <w:szCs w:val="24"/>
        </w:rPr>
        <w:t>. planirana su sredstva za HRZZ projekte sukladno obavijesti</w:t>
      </w:r>
      <w:r w:rsidR="008F13B5" w:rsidRPr="00DF0ADE">
        <w:rPr>
          <w:rFonts w:ascii="Times New Roman" w:hAnsi="Times New Roman" w:cs="Times New Roman"/>
          <w:sz w:val="24"/>
          <w:szCs w:val="24"/>
        </w:rPr>
        <w:t xml:space="preserve"> 639-369</w:t>
      </w:r>
      <w:r w:rsidR="00FF544A" w:rsidRPr="00DF0ADE">
        <w:rPr>
          <w:rFonts w:ascii="Times New Roman" w:hAnsi="Times New Roman" w:cs="Times New Roman"/>
          <w:sz w:val="24"/>
          <w:szCs w:val="24"/>
        </w:rPr>
        <w:t xml:space="preserve">. Budući da </w:t>
      </w:r>
      <w:r w:rsidR="005C3972">
        <w:rPr>
          <w:rFonts w:ascii="Times New Roman" w:hAnsi="Times New Roman" w:cs="Times New Roman"/>
          <w:sz w:val="24"/>
          <w:szCs w:val="24"/>
        </w:rPr>
        <w:t>obavijest HRZZ-a n</w:t>
      </w:r>
      <w:r w:rsidR="00AE411F">
        <w:rPr>
          <w:rFonts w:ascii="Times New Roman" w:hAnsi="Times New Roman" w:cs="Times New Roman"/>
          <w:sz w:val="24"/>
          <w:szCs w:val="24"/>
        </w:rPr>
        <w:t>e</w:t>
      </w:r>
      <w:r w:rsidR="008F13B5" w:rsidRPr="00DF0ADE">
        <w:rPr>
          <w:rFonts w:ascii="Times New Roman" w:hAnsi="Times New Roman" w:cs="Times New Roman"/>
          <w:sz w:val="24"/>
          <w:szCs w:val="24"/>
        </w:rPr>
        <w:t xml:space="preserve"> pokriva ni plaće </w:t>
      </w:r>
      <w:proofErr w:type="spellStart"/>
      <w:r w:rsidR="008F13B5" w:rsidRPr="00DF0ADE">
        <w:rPr>
          <w:rFonts w:ascii="Times New Roman" w:hAnsi="Times New Roman" w:cs="Times New Roman"/>
          <w:sz w:val="24"/>
          <w:szCs w:val="24"/>
        </w:rPr>
        <w:t>doktorana</w:t>
      </w:r>
      <w:r w:rsidR="0071663B">
        <w:rPr>
          <w:rFonts w:ascii="Times New Roman" w:hAnsi="Times New Roman" w:cs="Times New Roman"/>
          <w:sz w:val="24"/>
          <w:szCs w:val="24"/>
        </w:rPr>
        <w:t>d</w:t>
      </w:r>
      <w:r w:rsidR="008F13B5" w:rsidRPr="00DF0A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F13B5" w:rsidRPr="00DF0ADE">
        <w:rPr>
          <w:rFonts w:ascii="Times New Roman" w:hAnsi="Times New Roman" w:cs="Times New Roman"/>
          <w:sz w:val="24"/>
          <w:szCs w:val="24"/>
        </w:rPr>
        <w:t xml:space="preserve"> na projektima, a kamoli ostale troškove iz Ugovora</w:t>
      </w:r>
      <w:r w:rsidR="00AE411F">
        <w:rPr>
          <w:rFonts w:ascii="Times New Roman" w:hAnsi="Times New Roman" w:cs="Times New Roman"/>
          <w:sz w:val="24"/>
          <w:szCs w:val="24"/>
        </w:rPr>
        <w:t>, a sredstva su doznačena</w:t>
      </w:r>
      <w:r w:rsidR="005C3972">
        <w:rPr>
          <w:rFonts w:ascii="Times New Roman" w:hAnsi="Times New Roman" w:cs="Times New Roman"/>
          <w:sz w:val="24"/>
          <w:szCs w:val="24"/>
        </w:rPr>
        <w:t>,</w:t>
      </w:r>
      <w:r w:rsidR="008F13B5" w:rsidRPr="00DF0ADE">
        <w:rPr>
          <w:rFonts w:ascii="Times New Roman" w:hAnsi="Times New Roman" w:cs="Times New Roman"/>
          <w:sz w:val="24"/>
          <w:szCs w:val="24"/>
        </w:rPr>
        <w:t xml:space="preserve"> pokazatelj uspješnosti </w:t>
      </w:r>
      <w:r w:rsidR="00AE411F">
        <w:rPr>
          <w:rFonts w:ascii="Times New Roman" w:hAnsi="Times New Roman" w:cs="Times New Roman"/>
          <w:sz w:val="24"/>
          <w:szCs w:val="24"/>
        </w:rPr>
        <w:t>nije realan.</w:t>
      </w:r>
    </w:p>
    <w:p w14:paraId="79FF04E3" w14:textId="77777777" w:rsidR="008F13B5" w:rsidRPr="00DF0ADE" w:rsidRDefault="00AE411F" w:rsidP="00EF698B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je planirana i isplaćena</w:t>
      </w:r>
      <w:r w:rsidR="008F13B5" w:rsidRPr="00DF0ADE">
        <w:rPr>
          <w:rFonts w:ascii="Times New Roman" w:hAnsi="Times New Roman" w:cs="Times New Roman"/>
          <w:sz w:val="24"/>
          <w:szCs w:val="24"/>
        </w:rPr>
        <w:t xml:space="preserve"> stipendija studentima temeljem obavijesti i ugovora s Mini</w:t>
      </w:r>
      <w:r>
        <w:rPr>
          <w:rFonts w:ascii="Times New Roman" w:hAnsi="Times New Roman" w:cs="Times New Roman"/>
          <w:sz w:val="24"/>
          <w:szCs w:val="24"/>
        </w:rPr>
        <w:t xml:space="preserve">starstvom poljoprivrede. </w:t>
      </w:r>
    </w:p>
    <w:p w14:paraId="476B7FB6" w14:textId="77777777" w:rsidR="008F13B5" w:rsidRPr="00DF0ADE" w:rsidRDefault="008F13B5" w:rsidP="00EF698B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783"/>
        <w:gridCol w:w="971"/>
        <w:gridCol w:w="1134"/>
        <w:gridCol w:w="1783"/>
        <w:gridCol w:w="1226"/>
        <w:gridCol w:w="1279"/>
      </w:tblGrid>
      <w:tr w:rsidR="00E41E25" w:rsidRPr="00DF0ADE" w14:paraId="5EF62409" w14:textId="77777777" w:rsidTr="00E41E25">
        <w:trPr>
          <w:trHeight w:val="984"/>
        </w:trPr>
        <w:tc>
          <w:tcPr>
            <w:tcW w:w="1290" w:type="dxa"/>
            <w:shd w:val="clear" w:color="auto" w:fill="D0CECE" w:themeFill="background2" w:themeFillShade="E6"/>
            <w:vAlign w:val="center"/>
          </w:tcPr>
          <w:p w14:paraId="020F3DB7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783" w:type="dxa"/>
            <w:shd w:val="clear" w:color="auto" w:fill="D0CECE" w:themeFill="background2" w:themeFillShade="E6"/>
            <w:vAlign w:val="center"/>
          </w:tcPr>
          <w:p w14:paraId="1DBF4BBB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71" w:type="dxa"/>
            <w:shd w:val="clear" w:color="auto" w:fill="D0CECE" w:themeFill="background2" w:themeFillShade="E6"/>
            <w:vAlign w:val="center"/>
          </w:tcPr>
          <w:p w14:paraId="4EC90BE4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1DA1B33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783" w:type="dxa"/>
            <w:shd w:val="clear" w:color="auto" w:fill="D0CECE" w:themeFill="background2" w:themeFillShade="E6"/>
            <w:vAlign w:val="center"/>
          </w:tcPr>
          <w:p w14:paraId="7752202E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24A98ECE" w14:textId="43D98860" w:rsidR="00E41E25" w:rsidRPr="00DF0ADE" w:rsidRDefault="00A15767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 w:rsidRPr="00DF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shd w:val="clear" w:color="auto" w:fill="D0CECE" w:themeFill="background2" w:themeFillShade="E6"/>
          </w:tcPr>
          <w:p w14:paraId="17D845B0" w14:textId="584539D6" w:rsidR="00E41E25" w:rsidRPr="00DF0ADE" w:rsidRDefault="00A15767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Ostvarena vrijednost za 202</w:t>
            </w:r>
            <w:r w:rsidR="0045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E25" w:rsidRPr="00DF0ADE" w14:paraId="5A9A9E2C" w14:textId="77777777" w:rsidTr="00E41E25">
        <w:trPr>
          <w:trHeight w:val="1307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168D4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Ukupan broj stipendija za isplatu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F54A6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Isplata stipendija po Ugovoru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F30A8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A7A64" w14:textId="32AF9DF7" w:rsidR="00E41E25" w:rsidRPr="00DF0ADE" w:rsidRDefault="0012619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6349B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sz w:val="24"/>
                <w:szCs w:val="24"/>
              </w:rPr>
              <w:t>Računovodstvo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CF5D3" w14:textId="77777777" w:rsidR="00E41E25" w:rsidRPr="00DF0ADE" w:rsidRDefault="00E41E25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DE">
              <w:rPr>
                <w:rFonts w:ascii="Times New Roman" w:hAnsi="Times New Roman" w:cs="Times New Roman"/>
                <w:iCs/>
                <w:sz w:val="24"/>
                <w:szCs w:val="24"/>
              </w:rPr>
              <w:t>100%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510F7F7C" w14:textId="7DCFAE98" w:rsidR="00E41E25" w:rsidRPr="00DF0ADE" w:rsidRDefault="00F84CCD" w:rsidP="00EF698B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75%</w:t>
            </w:r>
          </w:p>
        </w:tc>
      </w:tr>
    </w:tbl>
    <w:p w14:paraId="78B2EDED" w14:textId="164BCE98" w:rsidR="004342A9" w:rsidRDefault="004342A9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16A18" w14:textId="375F6349" w:rsidR="00126195" w:rsidRDefault="00126195" w:rsidP="00EF69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potpisivanja ugovora 35 studenata je odustalo od dodjele stipendije. Razlog odustajanja je primitak stipendije financirane iz drugih javnih izvora RH.</w:t>
      </w:r>
    </w:p>
    <w:sectPr w:rsidR="001261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893E" w14:textId="77777777" w:rsidR="00E54A2E" w:rsidRDefault="00E54A2E">
      <w:pPr>
        <w:spacing w:after="0" w:line="240" w:lineRule="auto"/>
      </w:pPr>
      <w:r>
        <w:separator/>
      </w:r>
    </w:p>
  </w:endnote>
  <w:endnote w:type="continuationSeparator" w:id="0">
    <w:p w14:paraId="5B618061" w14:textId="77777777" w:rsidR="00E54A2E" w:rsidRDefault="00E5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91BB440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67">
          <w:rPr>
            <w:noProof/>
          </w:rPr>
          <w:t>4</w:t>
        </w:r>
        <w:r>
          <w:fldChar w:fldCharType="end"/>
        </w:r>
      </w:p>
    </w:sdtContent>
  </w:sdt>
  <w:p w14:paraId="46DEC581" w14:textId="77777777" w:rsidR="009D005B" w:rsidRDefault="00E54A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4D90" w14:textId="77777777" w:rsidR="00E54A2E" w:rsidRDefault="00E54A2E">
      <w:pPr>
        <w:spacing w:after="0" w:line="240" w:lineRule="auto"/>
      </w:pPr>
      <w:r>
        <w:separator/>
      </w:r>
    </w:p>
  </w:footnote>
  <w:footnote w:type="continuationSeparator" w:id="0">
    <w:p w14:paraId="71019741" w14:textId="77777777" w:rsidR="00E54A2E" w:rsidRDefault="00E5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8EF"/>
    <w:multiLevelType w:val="hybridMultilevel"/>
    <w:tmpl w:val="5846DD22"/>
    <w:lvl w:ilvl="0" w:tplc="02E205F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C19D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82C18"/>
    <w:rsid w:val="00086012"/>
    <w:rsid w:val="000B5B73"/>
    <w:rsid w:val="00126195"/>
    <w:rsid w:val="00181B2A"/>
    <w:rsid w:val="001B0F7A"/>
    <w:rsid w:val="001B3688"/>
    <w:rsid w:val="001B60ED"/>
    <w:rsid w:val="001D3ADC"/>
    <w:rsid w:val="00220BF7"/>
    <w:rsid w:val="00227D81"/>
    <w:rsid w:val="00231E15"/>
    <w:rsid w:val="0026297E"/>
    <w:rsid w:val="002A6D92"/>
    <w:rsid w:val="002C7121"/>
    <w:rsid w:val="002D444E"/>
    <w:rsid w:val="002E043C"/>
    <w:rsid w:val="003239CD"/>
    <w:rsid w:val="00324025"/>
    <w:rsid w:val="003345BD"/>
    <w:rsid w:val="003930BF"/>
    <w:rsid w:val="003B2CF0"/>
    <w:rsid w:val="003D2DB4"/>
    <w:rsid w:val="00420A56"/>
    <w:rsid w:val="004342A9"/>
    <w:rsid w:val="00442A71"/>
    <w:rsid w:val="004574B3"/>
    <w:rsid w:val="004730DA"/>
    <w:rsid w:val="00474EAA"/>
    <w:rsid w:val="004C3A59"/>
    <w:rsid w:val="004D6937"/>
    <w:rsid w:val="004E02C5"/>
    <w:rsid w:val="00525145"/>
    <w:rsid w:val="005473BF"/>
    <w:rsid w:val="00585281"/>
    <w:rsid w:val="005C3972"/>
    <w:rsid w:val="00606FDF"/>
    <w:rsid w:val="00642129"/>
    <w:rsid w:val="00655E28"/>
    <w:rsid w:val="00697A6D"/>
    <w:rsid w:val="006F6B09"/>
    <w:rsid w:val="00701070"/>
    <w:rsid w:val="00703212"/>
    <w:rsid w:val="007076C0"/>
    <w:rsid w:val="0071663B"/>
    <w:rsid w:val="00720706"/>
    <w:rsid w:val="007A30B0"/>
    <w:rsid w:val="007B6BBD"/>
    <w:rsid w:val="007F3ACF"/>
    <w:rsid w:val="008111FF"/>
    <w:rsid w:val="008223B8"/>
    <w:rsid w:val="00841633"/>
    <w:rsid w:val="00846E65"/>
    <w:rsid w:val="008750BD"/>
    <w:rsid w:val="008936DF"/>
    <w:rsid w:val="008F13B5"/>
    <w:rsid w:val="00940285"/>
    <w:rsid w:val="009759FA"/>
    <w:rsid w:val="009A65A8"/>
    <w:rsid w:val="009D6C80"/>
    <w:rsid w:val="009E2203"/>
    <w:rsid w:val="009F236F"/>
    <w:rsid w:val="00A150B6"/>
    <w:rsid w:val="00A15767"/>
    <w:rsid w:val="00A46CB2"/>
    <w:rsid w:val="00A6718E"/>
    <w:rsid w:val="00A852F9"/>
    <w:rsid w:val="00AD0B9A"/>
    <w:rsid w:val="00AE411F"/>
    <w:rsid w:val="00B62B04"/>
    <w:rsid w:val="00B7598C"/>
    <w:rsid w:val="00B907C1"/>
    <w:rsid w:val="00BB47B9"/>
    <w:rsid w:val="00BC5FF0"/>
    <w:rsid w:val="00BD7FDD"/>
    <w:rsid w:val="00BE741E"/>
    <w:rsid w:val="00C40D22"/>
    <w:rsid w:val="00C5576C"/>
    <w:rsid w:val="00C84559"/>
    <w:rsid w:val="00CA5523"/>
    <w:rsid w:val="00CB4519"/>
    <w:rsid w:val="00CB764D"/>
    <w:rsid w:val="00D048B3"/>
    <w:rsid w:val="00D07CF5"/>
    <w:rsid w:val="00D10869"/>
    <w:rsid w:val="00D375DC"/>
    <w:rsid w:val="00D71602"/>
    <w:rsid w:val="00D84670"/>
    <w:rsid w:val="00D90E23"/>
    <w:rsid w:val="00DA7AFE"/>
    <w:rsid w:val="00DE6172"/>
    <w:rsid w:val="00DF0ADE"/>
    <w:rsid w:val="00E16FD6"/>
    <w:rsid w:val="00E24C26"/>
    <w:rsid w:val="00E41E25"/>
    <w:rsid w:val="00E4380F"/>
    <w:rsid w:val="00E54A2E"/>
    <w:rsid w:val="00EC6FDF"/>
    <w:rsid w:val="00ED28BB"/>
    <w:rsid w:val="00EF05CF"/>
    <w:rsid w:val="00EF0A99"/>
    <w:rsid w:val="00EF698B"/>
    <w:rsid w:val="00F12286"/>
    <w:rsid w:val="00F3699F"/>
    <w:rsid w:val="00F50D71"/>
    <w:rsid w:val="00F815A6"/>
    <w:rsid w:val="00F84CCD"/>
    <w:rsid w:val="00FB062D"/>
    <w:rsid w:val="00FD6A06"/>
    <w:rsid w:val="00FF544A"/>
    <w:rsid w:val="00FF59E3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6A99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bmaja</cp:lastModifiedBy>
  <cp:revision>5</cp:revision>
  <cp:lastPrinted>2023-11-29T09:11:00Z</cp:lastPrinted>
  <dcterms:created xsi:type="dcterms:W3CDTF">2025-12-17T08:13:00Z</dcterms:created>
  <dcterms:modified xsi:type="dcterms:W3CDTF">2025-12-17T10:28:00Z</dcterms:modified>
</cp:coreProperties>
</file>